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Play, Menu, digits, and voice</w:t>
      </w:r>
    </w:p>
    <w:p>
      <w:r>
        <w:t>Play speaks a prompt or TTS. Menu takes a choice and has an exit per option. Get Digits and Input collect what the caller types. Voice Input and the Natural Language Processing module are the speech-side blocks in the same chapter. Input is what the ZIP-code web-service example uses, storing ZIP as a variable.</w:t>
      </w:r>
    </w:p>
    <w:p>
      <w:r>
        <w:t>A menu that has no No Match path strands people who press the wrong key. Draw that exit before you draw option 1.</w:t>
      </w:r>
    </w:p>
    <w:p>
      <w:r>
        <w:t>Draw the failure exit</w:t>
      </w:r>
    </w:p>
    <w:p>
      <w:r>
        <w:t>Store digits in a named variable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Menu module. vendor. https://documentation.five9.com/bundle/ivr-admin/page/ivr-admin/modules/menu-module.htm. last checked 2026-10.</w:t>
      </w:r>
    </w:p>
    <w:p>
      <w:r>
        <w:t>XML web service IVR example. vendor. https://documentation.five9.com/bundle/ivr-admin/page/ivr-admin/examples/creating-ivr-script-xml-web-service-query.htm. last checked 2026-10.</w:t>
      </w:r>
    </w:p>
    <w:p>
      <w:r>
        <w:t>RFC 4733. rfc. https://www.rfc-editor.org/rfc/rfc4733. last checked 2026-10.</w:t>
      </w:r>
    </w:p>
    <w:p>
      <w:r>
        <w:t>Interactive voice response. wikipedia. https://en.wikipedia.org/wiki/Interactive_voice_response. last checked 2026-10.</w:t>
      </w:r>
    </w:p>
  </w:body>
</w:document>
</file>