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Analytics and surveys sit beside the call</w:t>
      </w:r>
    </w:p>
    <w:p>
      <w:r>
        <w:t>The data sheet and the product page put interaction analytics and customer surveys next to QM and WFM. Analytics is how you see topics across many calls. A survey is how the customer scores the one call. They are not the abandon rate and they are not a disposition, unless you deliberately map them.</w:t>
      </w:r>
    </w:p>
    <w:p>
      <w:r>
        <w:t>This lab does not claim a specific analytics vendor screen. Native WEM and a partner suite will not look identical. The question to ask is which topics you will act on.</w:t>
      </w:r>
    </w:p>
    <w:p>
      <w:r>
        <w:t>Keep survey, abandon, and topics apart</w:t>
      </w:r>
    </w:p>
    <w:p>
      <w:r>
        <w:t>Give every topic an owner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WEM data sheet. vendor. https://www.five9.com/resources/data-sheet/five9-wem. last checked 2026-10.</w:t>
      </w:r>
    </w:p>
    <w:p>
      <w:r>
        <w:t>confirm. Screen names inside a partner analytics tool are not copied here. last checked 2026-10.</w:t>
      </w:r>
    </w:p>
  </w:body>
</w:document>
</file>