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adapter family</w:t>
      </w:r>
    </w:p>
    <w:p>
      <w:r>
        <w:t>The technical requirements list Plus adapters for Agent Desktop Toolkit, Epic, Microsoft Dynamics 365, NetSuite, Oracle, Salesforce, ServiceNow, and Zendesk. They use HTTPS and Secure WebSocket. The desktop page says a pre-built adapter and Plus share the same underlying technology, and that a CRM SDK exists when you bring your own CRM.</w:t>
      </w:r>
    </w:p>
    <w:p>
      <w:r>
        <w:t>The product API page also names Web Connectors. A connector that pops a URL is not the same object as a full Plus adapter. Say which one you deployed.</w:t>
      </w:r>
    </w:p>
    <w:p>
      <w:r>
        <w:t>Name the adapter, the SDK, or the connector</w:t>
      </w:r>
    </w:p>
    <w:p>
      <w:r>
        <w:t>Keep WSS in the design</w:t>
      </w:r>
    </w:p>
    <w:p>
      <w:r>
        <w:t>Sources and go deeper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Agent Desktop. vendor. https://www.five9.com/products/capabilities/agent-desktop.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6455, The WebSocket Protocol. rfc. https://www.rfc-editor.org/rfc/rfc6455. last checked 2026-10.</w:t>
      </w:r>
    </w:p>
  </w:body>
</w:document>
</file>