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Future hooks stay unset until a page exists</w:t>
      </w:r>
    </w:p>
    <w:p>
      <w:r>
        <w:t>A future hook is a place the lab expects to grow and refuses to fake. The guide's cloud endpoint is unset. A product sentence that says often or up to is not a roadmap date. The API page's over 55 was not recounted.</w:t>
      </w:r>
    </w:p>
    <w:p>
      <w:r>
        <w:t>When a child page later returns a body, the hook can become a box. Until then it stays a hook: a named gap, last checked with the month, and no URL if the body did not open. That is how the map stays true while the catalog moves.</w:t>
      </w:r>
    </w:p>
    <w:p>
      <w:r>
        <w:t>Name the gap</w:t>
      </w:r>
    </w:p>
    <w:p>
      <w:r>
        <w:t>Add a date only when a page prints one</w:t>
      </w:r>
    </w:p>
    <w:p>
      <w:r>
        <w:t>Sources and go deeper</w:t>
      </w:r>
    </w:p>
    <w:p>
      <w:r>
        <w:t>APIs and SDKs. vendor. https://www.five9.com/platform/integrations-and-ecosystem/apis-and-sdks. last checked 2026-10.</w:t>
      </w:r>
    </w:p>
    <w:p>
      <w:r>
        <w:t>Workforce management. vendor. https://www.five9.com/platform/insights-and-analytics/workforce-management. last checked 2026-10.</w:t>
      </w:r>
    </w:p>
    <w:p>
      <w:r>
        <w:t>confirm. This lab's guide does not call a cloud endpoint. No product roadmap date is added in this chapter. last checked 2026-10.</w:t>
      </w:r>
    </w:p>
  </w:body>
</w:document>
</file>