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 · Quiz</w:t>
      </w:r>
    </w:p>
    <w:p>
      <w:r>
        <w:t>Which type answers a DNIS?</w:t>
      </w:r>
    </w:p>
    <w:p>
      <w:r>
        <w:t>What happens if that inbound campaign is stopped?</w:t>
      </w:r>
    </w:p>
    <w:p>
      <w:r>
        <w:t>Autodial is grouped with which build steps?</w:t>
      </w:r>
    </w:p>
    <w:p>
      <w:r>
        <w:t>Blended is</w:t>
      </w:r>
    </w:p>
    <w:p>
      <w:r>
        <w:t>Outbound campaigns are for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