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profile, many campaigns · Worked example</w:t>
      </w:r>
    </w:p>
    <w:p>
      <w:r>
        <w:t>Write two profiles with two ANIs and assign one to a campaign.</w:t>
      </w:r>
    </w:p>
    <w:p>
      <w:r>
        <w:t>Name the Advanced mode step</w:t>
      </w:r>
    </w:p>
    <w:p>
      <w:r>
        <w:t>Say what the second campaign could reuse</w:t>
      </w:r>
    </w:p>
    <w:p>
      <w:r>
        <w:t>Say what the profile does not set</w:t>
      </w:r>
    </w:p>
    <w:p>
      <w:r>
        <w:t>You did not put the dialing mode on the profile.</w:t>
      </w:r>
    </w:p>
    <w:p>
      <w:r>
        <w:t>Sources and go deeper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Assign a campaign profile. community. https://community.five9.com/s/article/Administrator-How-to-Create-Add-a-Campaign-Profile-and-Assign-it-to-a-Campaign?language=en_US.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