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Reason codes, voicemail, and what admin is not · Worked example</w:t>
      </w:r>
    </w:p>
    <w:p>
      <w:r>
        <w:t>List one voicemail task, one Not Ready cause, and one setting you will not fake.</w:t>
      </w:r>
    </w:p>
    <w:p>
      <w:r>
        <w:t>Skill greeting</w:t>
      </w:r>
    </w:p>
    <w:p>
      <w:r>
        <w:t>TCPA timeout</w:t>
      </w:r>
    </w:p>
    <w:p>
      <w:r>
        <w:t>Abandon cap stays in the campaign</w:t>
      </w:r>
    </w:p>
    <w:p>
      <w:r>
        <w:t>Three different piles.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