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DNIS answers only while the campaign runs · Quiz</w:t>
      </w:r>
    </w:p>
    <w:p>
      <w:r>
        <w:t>A stopped inbound campaign sounds like</w:t>
      </w:r>
    </w:p>
    <w:p>
      <w:r>
        <w:t>What processes the answered call?</w:t>
      </w:r>
    </w:p>
    <w:p>
      <w:r>
        <w:t>DNIS means</w:t>
      </w:r>
    </w:p>
    <w:p>
      <w:r>
        <w:t>Hold music is configured where, relative to answer?</w:t>
      </w:r>
    </w:p>
    <w:p>
      <w:r>
        <w:t>First check when a new number is busy?</w:t>
      </w:r>
    </w:p>
    <w:p>
      <w:r>
        <w:t>Sources and go deeper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Interactive voice response. wikipedia. https://en.wikipedia.org/wiki/Interactive_voice_response. last checked 2026-10.</w:t>
      </w:r>
    </w:p>
  </w:body>
</w:document>
</file>