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Pause before the next call · Learn it in 5 minutes</w:t>
      </w:r>
    </w:p>
    <w:p>
      <w:r>
        <w:t>Skill Transfer has Pause Before Transfer, in seconds, on the General tab. The default is 0. A value above 0 waits that long after an agent is selected before the call is delivered, so a queue does not slap the next call down instantly.</w:t>
      </w:r>
    </w:p>
    <w:p>
      <w:r>
        <w:t>The community article says those seconds do not show as On Hold in a report. On Plus applications the caller can sit in a Connecting state. Setting the pause to 0 removes that connecting bar. Do not 'fix' a report by deleting the pause if agents asked for the breath.</w:t>
      </w:r>
    </w:p>
    <w:p>
      <w:r>
        <w:t>Sources and go deeper</w:t>
      </w:r>
    </w:p>
    <w:p>
      <w:r>
        <w:t>Pause before transfer. community. https://community.five9.com/s/article/Administrator-Pause-Before-Transfer?language=en_US. last checked 2026-10.</w:t>
      </w:r>
    </w:p>
    <w:p>
      <w:r>
        <w:t>Skill Transfer functions. community. https://community.five9.com/s/article/Administrator-IVR-Skill-Transfer-Module-Functions-and-Features. last checked 2026-10.</w:t>
      </w:r>
    </w:p>
  </w:body>
</w:document>
</file>