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Reset is a loaded gun · Worked example</w:t>
      </w:r>
    </w:p>
    <w:p>
      <w:r>
        <w:t>Name the codes, the dates, and the list.</w:t>
      </w:r>
    </w:p>
    <w:p>
      <w:r>
        <w:t>Exclude Sale</w:t>
      </w:r>
    </w:p>
    <w:p>
      <w:r>
        <w:t>Include No Answer</w:t>
      </w:r>
    </w:p>
    <w:p>
      <w:r>
        <w:t>Name the campaign</w:t>
      </w:r>
    </w:p>
    <w:p>
      <w:r>
        <w:t>Sale is not in the ticket.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