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Predictive fills idle time, and it can drop calls · Worked example</w:t>
      </w:r>
    </w:p>
    <w:p>
      <w:r>
        <w:t>Run Predictive in the bench with 12 agents and a low live rate, then a high one.</w:t>
      </w:r>
    </w:p>
    <w:p>
      <w:r>
        <w:t>Note abandon</w:t>
      </w:r>
    </w:p>
    <w:p>
      <w:r>
        <w:t>Note pace falling when abandon is high</w:t>
      </w:r>
    </w:p>
    <w:p>
      <w:r>
        <w:t>Write the real window next to the chart</w:t>
      </w:r>
    </w:p>
    <w:p>
      <w:r>
        <w:t>You wrote 30 days, not the chart's minute.</w:t>
      </w:r>
    </w:p>
    <w:p>
      <w:r>
        <w:t>Sources and go deeper</w:t>
      </w:r>
    </w:p>
    <w:p>
      <w:r>
        <w:t>Dialer product page. vendor. https://www.five9.com/products/capabilities/dialer-system. last checked 2026-10.</w:t>
      </w:r>
    </w:p>
    <w:p>
      <w:r>
        <w:t>Outbound product page. vendor. https://www.five9.com/products/capabilities/outbound-contact-center. last checked 2026-10.</w:t>
      </w:r>
    </w:p>
    <w:p>
      <w:r>
        <w:t>Default campaign settings. vendor. https://documentation.five9.com/bundle/campaign-admin/page/campaign-admin/configuring-campaigns/configuring-dialing-modes/default-campaign-settings.htm. last checked 2026-10.</w:t>
      </w:r>
    </w:p>
    <w:p>
      <w:r>
        <w:t>Dialing modes live testing. community. https://community.five9.com/s/article/Administrator-Campaign-Dialing-Modes-and-Live-Testing-Results. last checked 2026-10.</w:t>
      </w:r>
    </w:p>
    <w:p>
      <w:r>
        <w:t>confirm. The exact throttle curve is not specified on the default-settings page. The community test article disagrees with itself about an instant drop to 1:1. last checked 2026-10.</w:t>
      </w:r>
    </w:p>
  </w:body>
</w:document>
</file>