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blend you can defend · Worked example</w:t>
      </w:r>
    </w:p>
    <w:p>
      <w:r>
        <w:t>Six sentences, one screen each.</w:t>
      </w:r>
    </w:p>
    <w:p>
      <w:r>
        <w:t>Campaigns</w:t>
      </w:r>
    </w:p>
    <w:p>
      <w:r>
        <w:t>Skills</w:t>
      </w:r>
    </w:p>
    <w:p>
      <w:r>
        <w:t>Modes</w:t>
      </w:r>
    </w:p>
    <w:p>
      <w:r>
        <w:t>Steal rule</w:t>
      </w:r>
    </w:p>
    <w:p>
      <w:r>
        <w:t>Not Ready</w:t>
      </w:r>
    </w:p>
    <w:p>
      <w:r>
        <w:t>Window</w:t>
      </w:r>
    </w:p>
    <w:p>
      <w:r>
        <w:t>Someone else could configure Tuesday from it.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