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Play, Menu, digits, and voice · Quiz</w:t>
      </w:r>
    </w:p>
    <w:p>
      <w:r>
        <w:t>The ZIP example stores the code with</w:t>
      </w:r>
    </w:p>
    <w:p>
      <w:r>
        <w:t>Menu needs a failure exit because</w:t>
      </w:r>
    </w:p>
    <w:p>
      <w:r>
        <w:t>Voice Input and NLP are</w:t>
      </w:r>
    </w:p>
    <w:p>
      <w:r>
        <w:t>Play can speak TTS. True or false?</w:t>
      </w:r>
    </w:p>
    <w:p>
      <w:r>
        <w:t>DTMF on a SIP gateway is specified by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Menu module. vendor. https://documentation.five9.com/bundle/ivr-admin/page/ivr-admin/modules/menu-module.htm. last checked 2026-10.</w:t>
      </w:r>
    </w:p>
    <w:p>
      <w:r>
        <w:t>XML web service IVR example. vendor. https://documentation.five9.com/bundle/ivr-admin/page/ivr-admin/examples/creating-ivr-script-xml-web-service-query.htm. last checked 2026-10.</w:t>
      </w:r>
    </w:p>
    <w:p>
      <w:r>
        <w:t>RFC 4733. rfc. https://www.rfc-editor.org/rfc/rfc4733. last checked 2026-10.</w:t>
      </w:r>
    </w:p>
    <w:p>
      <w:r>
        <w:t>Interactive voice response. wikipedia. https://en.wikipedia.org/wiki/Interactive_voice_response. last checked 2026-10.</w:t>
      </w:r>
    </w:p>
  </w:body>
</w:document>
</file>