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Visual IVR and frames · Learn it in 5 minutes</w:t>
      </w:r>
    </w:p>
    <w:p>
      <w:r>
        <w:t>The technical requirements say administrators can apply web page security so a Visual IVR script is not embedded in a frame where the user can be hijacked. The mechanism named is the X-Frame-Options header. The browser table in that PDF lists old versions and tells you to test others.</w:t>
      </w:r>
    </w:p>
    <w:p>
      <w:r>
        <w:t>A visual script is still a script: prompts, branches, and a handoff. Framing is an extra threat. Do not treat a 2016-era browser row as the current support list. The PDF says to retest.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The PDF's browser matrix is historical. Current browser behavior has to be tested. last checked 2026-10.</w:t>
      </w:r>
    </w:p>
  </w:body>
</w:document>
</file>