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Default is a queue, not a compliment · Ecosystem</w:t>
      </w:r>
    </w:p>
    <w:p>
      <w:r>
        <w:t>Sources and go deeper</w:t>
      </w:r>
    </w:p>
    <w:p>
      <w:r>
        <w:t>Skill Transfer functions. community. https://community.five9.com/s/article/Administrator-IVR-Skill-Transfer-Module-Functions-and-Features. last checked 2026-10.</w:t>
      </w:r>
    </w:p>
    <w:p>
      <w:r>
        <w:t>Skill groups. vendor. https://documentation.five9.com/bundle/basic-admin/page/basic-admin/skill-groups/_ch-skill-groups.htm. last checked 2026-10.</w:t>
      </w:r>
    </w:p>
  </w:body>
</w:document>
</file>