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Service level is the scoreboard · Quiz</w:t>
      </w:r>
    </w:p>
    <w:p>
      <w:r>
        <w:t>Service level without staff</w:t>
      </w:r>
    </w:p>
    <w:p>
      <w:r>
        <w:t>Priority is</w:t>
      </w:r>
    </w:p>
    <w:p>
      <w:r>
        <w:t>Where is service level configured?</w:t>
      </w:r>
    </w:p>
    <w:p>
      <w:r>
        <w:t>A missed level after a blend change means</w:t>
      </w:r>
    </w:p>
    <w:p>
      <w:r>
        <w:t>Changing the target to be easier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  <w:p>
      <w:r>
        <w:t>Inbound campaigns. vendor. https://documentation.five9.com/bundle/campaign-admin/page/campaign-admin/creating-campaigns/types-of-campaigns/inbound-campaigns.htm. last checked 2026-10.</w:t>
      </w:r>
    </w:p>
  </w:body>
</w:document>
</file>