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desktop review · Worked example</w:t>
      </w:r>
    </w:p>
    <w:p>
      <w:r>
        <w:t>Seven checks on one workstation.</w:t>
      </w:r>
    </w:p>
    <w:p>
      <w:r>
        <w:t>Screen</w:t>
      </w:r>
    </w:p>
    <w:p>
      <w:r>
        <w:t>WSS</w:t>
      </w:r>
    </w:p>
    <w:p>
      <w:r>
        <w:t>TLS</w:t>
      </w:r>
    </w:p>
    <w:p>
      <w:r>
        <w:t>Schedule</w:t>
      </w:r>
    </w:p>
    <w:p>
      <w:r>
        <w:t>Text</w:t>
      </w:r>
    </w:p>
    <w:p>
      <w:r>
        <w:t>Headset and path</w:t>
      </w:r>
    </w:p>
    <w:p>
      <w:r>
        <w:t>Budget</w:t>
      </w:r>
    </w:p>
    <w:p>
      <w:r>
        <w:t>Either the desk is clean or you have a named defect.</w:t>
      </w:r>
    </w:p>
    <w:p>
      <w:r>
        <w:t>Sources and go deeper</w:t>
      </w:r>
    </w:p>
    <w:p>
      <w:r>
        <w:t>Agent Desktop. vendor. https://www.five9.com/products/capabilities/agent-desktop.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RFC 3261, SIP: Session Initiation Protocol. rfc. https://www.rfc-editor.org/rfc/rfc3261. last checked 2026-10.</w:t>
      </w:r>
    </w:p>
    <w:p>
      <w:r>
        <w:t>RFC 8446, TLS 1.3. rfc. https://www.rfc-editor.org/rfc/rfc8446. last checked 2026-10.</w:t>
      </w:r>
    </w:p>
    <w:p>
      <w:r>
        <w:t>RFC 6455, The WebSocket Protocol. rfc. https://www.rfc-editor.org/rfc/rfc6455. last checked 2026-10.</w:t>
      </w:r>
    </w:p>
    <w:p>
      <w:r>
        <w:t>RFC 1918, private internet addresses. rfc. https://www.rfc-editor.org/rfc/rfc1918. last checked 2026-10.</w:t>
      </w:r>
    </w:p>
    <w:p>
      <w:r>
        <w:t>RFC 4787, NAT behavior for UDP. rfc. https://www.rfc-editor.org/rfc/rfc4787. last checked 2026-10.</w:t>
      </w:r>
    </w:p>
  </w:body>
</w:document>
</file>