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Five9 WEM and a Verint path both exist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This lab does not know which suite a given customer bought. The product page says both native WEM and partners such as Verint are offered. last checked 2026-10.</w:t>
      </w:r>
    </w:p>
  </w:body>
</w:document>
</file>