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Quality management listens on purpose · Worked example</w:t>
      </w:r>
    </w:p>
    <w:p>
      <w:r>
        <w:t>Write a single evaluation line a stranger could apply to a recording.</w:t>
      </w:r>
    </w:p>
    <w:p>
      <w:r>
        <w:t>Name the behavior</w:t>
      </w:r>
    </w:p>
    <w:p>
      <w:r>
        <w:t>Name the evidence</w:t>
      </w:r>
    </w:p>
    <w:p>
      <w:r>
        <w:t>Say it is not a vibe</w:t>
      </w:r>
    </w:p>
    <w:p>
      <w:r>
        <w:t>The line points at something audible.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Agent Desktop. vendor. https://www.five9.com/products/capabilities/agent-desktop. last checked 2026-10.</w:t>
      </w:r>
    </w:p>
    <w:p>
      <w:r>
        <w:t>End user license agreement. vendor. https://www.five9.com/legal/end-user-license-agreement. last checked 2026-10.</w:t>
      </w:r>
    </w:p>
  </w:body>
</w:document>
</file>