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agent should not need a second login · Learn it in 5 minutes</w:t>
      </w:r>
    </w:p>
    <w:p>
      <w:r>
        <w:t>The desktop page's point is that schedules, adherence, time off, shift bidding, and evaluations are reachable in Plus and, through connectors, in the CRM. A second password for WEM is a design smell if the connector was in the contract.</w:t>
      </w:r>
    </w:p>
    <w:p>
      <w:r>
        <w:t>Shift bidding is named on that page. This lab does not reproduce the bidding rules. If bidding exists, the result still has to become the schedule the dialer respects.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Bidding rules are suite-specific and were not copied from a manual. last checked 2026-10.</w:t>
      </w:r>
    </w:p>
  </w:body>
</w:document>
</file>