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agent should not need a second login · Sources and go deeper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Bidding rules are suite-specific and were not copied from a manual. last checked 2026-10.</w:t>
      </w:r>
    </w:p>
  </w:body>
</w:document>
</file>