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NLP in the IVR is not the same as Studio · Learn it in 5 minutes</w:t>
      </w:r>
    </w:p>
    <w:p>
      <w:r>
        <w:t>The modules chapter includes a Natural Language Processing module and Voice Input, and it also includes IVA Transfer. They are different blocks. NLP inside a script is not automatically a Studio task, and a Studio task is not automatically the NLP module.</w:t>
      </w:r>
    </w:p>
    <w:p>
      <w:r>
        <w:t>Pick the block that matches the design. If the work is a Studio bot with a task key, use IVA Transfer and the Studio article. If the work is a grammar in the IVR, use the IVR module and its own properties.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