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versions move · Quiz</w:t>
      </w:r>
    </w:p>
    <w:p>
      <w:r>
        <w:t>This lab treats package 2.46 as</w:t>
      </w:r>
    </w:p>
    <w:p>
      <w:r>
        <w:t>SAML version named for that adapter is</w:t>
      </w:r>
    </w:p>
    <w:p>
      <w:r>
        <w:t>Lightning CTI is</w:t>
      </w:r>
    </w:p>
    <w:p>
      <w:r>
        <w:t>Editions named include</w:t>
      </w:r>
    </w:p>
    <w:p>
      <w:r>
        <w:t>IE 11 remains for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confirm. Managed package 2.46 and the edition list came from the technical requirements read in October 2026. They will move. last checked 2026-10.</w:t>
      </w:r>
    </w:p>
  </w:body>
</w:document>
</file>