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ServiceNow releases are named · Worked example</w:t>
      </w:r>
    </w:p>
    <w:p>
      <w:r>
        <w:t>Write pass or wait for a fictional upgrade to a release not on the list.</w:t>
      </w:r>
    </w:p>
    <w:p>
      <w:r>
        <w:t>Find the name</w:t>
      </w:r>
    </w:p>
    <w:p>
      <w:r>
        <w:t>Compare</w:t>
      </w:r>
    </w:p>
    <w:p>
      <w:r>
        <w:t>Wait if it is absent</w:t>
      </w:r>
    </w:p>
    <w:p>
      <w:r>
        <w:t>You waited.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ServiceNow Plus adapter. vendor. https://documentation.five9.com/bundle/servicenowadmins/page/crm-admins/ServiceNow/introduction/_ch-configuring-the-five9-plus-adapter-for-servicenow.htm. last checked 2026-10.</w:t>
      </w:r>
    </w:p>
    <w:p>
      <w:r>
        <w:t>confirm. Australia, Zurich, and Yokohama were the names in the PDF read for this lab. Confirm the current list before an upgrade. last checked 2026-10.</w:t>
      </w:r>
    </w:p>
  </w:body>
</w:document>
</file>