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an extract is allowed to remember · Worked example</w:t>
      </w:r>
    </w:p>
    <w:p>
      <w:r>
        <w:t>List what you will export and which clock kills the rest.</w:t>
      </w:r>
    </w:p>
    <w:p>
      <w:r>
        <w:t>Reports</w:t>
      </w:r>
    </w:p>
    <w:p>
      <w:r>
        <w:t>DIDs</w:t>
      </w:r>
    </w:p>
    <w:p>
      <w:r>
        <w:t>Your warehouse policy</w:t>
      </w:r>
    </w:p>
    <w:p>
      <w:r>
        <w:t>You did not assume the DID waits 120 days.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APIs and SDKs. vendor. https://www.five9.com/platform/integrations-and-ecosystem/apis-and-sdks.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