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Scripts are rebuilt in modules · Ecosystem</w:t>
      </w:r>
    </w:p>
    <w:p>
      <w:r>
        <w:t>Sources and go deeper</w:t>
      </w:r>
    </w:p>
    <w:p>
      <w:r>
        <w:t>IVR modules. vendor. https://documentation.five9.com/bundle/ivr-admin/page/ivr-admin/modules/_ch-modules.htm.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Interactive voice response. wikipedia. https://en.wikipedia.org/wiki/Interactive_voice_response. last checked 2026-10.</w:t>
      </w:r>
    </w:p>
    <w:p>
      <w:r>
        <w:t>confirm. Module mapping from UCCX steps is instructional. Validate every script in a domain. last checked 2026-10.</w:t>
      </w:r>
    </w:p>
  </w:body>
</w:document>
</file>