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Numbers, lists, and ANI are a data project · Quiz</w:t>
      </w:r>
    </w:p>
    <w:p>
      <w:r>
        <w:t>A UCCX script file contains the Five9 list. True or false?</w:t>
      </w:r>
    </w:p>
    <w:p>
      <w:r>
        <w:t>ANI override lives on</w:t>
      </w:r>
    </w:p>
    <w:p>
      <w:r>
        <w:t>Local ANI and Certified Caller are</w:t>
      </w:r>
    </w:p>
    <w:p>
      <w:r>
        <w:t>An inbound campaign that is not running</w:t>
      </w:r>
    </w:p>
    <w:p>
      <w:r>
        <w:t>DIDs after a Five9 domain closes are kept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