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Cutover morning is a checklist, not a mood · Quiz</w:t>
      </w:r>
    </w:p>
    <w:p>
      <w:r>
        <w:t>A busy test DNIS on cutover morning most often means</w:t>
      </w:r>
    </w:p>
    <w:p>
      <w:r>
        <w:t>E911 addresses should describe</w:t>
      </w:r>
    </w:p>
    <w:p>
      <w:r>
        <w:t>You should repoint every number before one test call. True or false?</w:t>
      </w:r>
    </w:p>
    <w:p>
      <w:r>
        <w:t>A backout that depends on a closed domain's DIDs ignores</w:t>
      </w:r>
    </w:p>
    <w:p>
      <w:r>
        <w:t>The desktop pop is in the cutover test because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Data retention. vendor. https://www.five9.com/legal/dataretention.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Enhanced 9-1-1. wikipedia. https://en.wikipedia.org/wiki/Enhanced_9-1-1. last checked 2026-10.</w:t>
      </w:r>
    </w:p>
    <w:p>
      <w:r>
        <w:t>confirm. This checklist is a teaching bridge for cutover discipline. It is not an official Five9 UCCE runbook. last checked 2026-10.</w:t>
      </w:r>
    </w:p>
  </w:body>
</w:document>
</file>