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Recording is the customer's duty too · Quiz</w:t>
      </w:r>
    </w:p>
    <w:p>
      <w:r>
        <w:t>Who must meet notice and consent laws?</w:t>
      </w:r>
    </w:p>
    <w:p>
      <w:r>
        <w:t>Recording on hold is</w:t>
      </w:r>
    </w:p>
    <w:p>
      <w:r>
        <w:t>A transfer</w:t>
      </w:r>
    </w:p>
    <w:p>
      <w:r>
        <w:t>This lab supplies a notice that covers every region. True or false?</w:t>
      </w:r>
    </w:p>
    <w:p>
      <w:r>
        <w:t>Recordings in the EULA are</w:t>
      </w:r>
    </w:p>
    <w:p>
      <w:r>
        <w:t>Sources and go deeper</w:t>
      </w:r>
    </w:p>
    <w:p>
      <w:r>
        <w:t>End user license agreement. vendor. https://www.five9.com/legal/end-user-license-agreement. last checked 2026-10.</w:t>
      </w:r>
    </w:p>
    <w:p>
      <w:r>
        <w:t>Data retention. vendor. https://www.five9.com/legal/dataretention. last checked 2026-10.</w:t>
      </w:r>
    </w:p>
    <w:p>
      <w:r>
        <w:t>Interactive voice response. wikipedia. https://en.wikipedia.org/wiki/Interactive_voice_response. last checked 2026-10.</w:t>
      </w:r>
    </w:p>
  </w:body>
</w:document>
</file>