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Workforce, quality, and the recording shelf · Worked example</w:t>
      </w:r>
    </w:p>
    <w:p>
      <w:r>
        <w:t>Write native or Verint, and what a bad evaluation will not do by itself.</w:t>
      </w:r>
    </w:p>
    <w:p>
      <w:r>
        <w:t>The product</w:t>
      </w:r>
    </w:p>
    <w:p>
      <w:r>
        <w:t>The non-effect</w:t>
      </w:r>
    </w:p>
    <w:p>
      <w:r>
        <w:t>The audio clock</w:t>
      </w:r>
    </w:p>
    <w:p>
      <w:r>
        <w:t>You did not let a score edit a skill.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</w:body>
</w:document>
</file>