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AI agents are a handoff with a name · Ecosystem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GenAI Studio. vendor. https://www.five9.com/products/capabilities/gen-ai-studio. last checked 2026-10.</w:t>
      </w:r>
    </w:p>
    <w:p>
      <w:r>
        <w:t>Agent Desktop. vendor. https://www.five9.com/products/capabilities/agent-desktop.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GenAI Studio's product page describes an engine-agnostic studio and names Agent Assist summaries as an initial consumer. It does not name a default model for this lab to repeat. last checked 2026-10.</w:t>
      </w:r>
    </w:p>
  </w:body>
</w:document>
</file>