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AI agents are a handoff with a name · Sources and go deeper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GenAI Studio's product page describes an engine-agnostic studio and names Agent Assist summaries as an initial consumer. It does not name a default model for this lab to repeat. last checked 2026-10.</w:t>
      </w:r>
    </w:p>
  </w:body>
</w:document>
</file>