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glossary is the contract with yourself · Worked example</w:t>
      </w:r>
    </w:p>
    <w:p>
      <w:r>
        <w:t>Mark each cited or local. Include blended, profile, and DNIS.</w:t>
      </w:r>
    </w:p>
    <w:p>
      <w:r>
        <w:t>Cited</w:t>
      </w:r>
    </w:p>
    <w:p>
      <w:r>
        <w:t>Local</w:t>
      </w:r>
    </w:p>
    <w:p>
      <w:r>
        <w:t>One you almost misused</w:t>
      </w:r>
    </w:p>
    <w:p>
      <w:r>
        <w:t>The local ones are labeled.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