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the contract with yourself · Learn it in 5 minutes</w:t>
      </w:r>
    </w:p>
    <w:p>
      <w:r>
        <w:t>Teams lose hours to words that Five9 uses narrowly: domain, skill, campaign profile, DNIS, disposition, list penetration, vertical dialing, campaign, autodial, blended, manual touch. The ecosystem glossary in this lab defines the ones we could cite and marks the rest.</w:t>
      </w:r>
    </w:p>
    <w:p>
      <w:r>
        <w:t>If you cannot point at a page, say 'we use this word locally' and keep it out of a design that claims to be vendor language.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