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Worked example</w:t>
      </w:r>
    </w:p>
    <w:p>
      <w:r>
        <w:t>Take three logos and write the row, or write 'no citation'.</w:t>
      </w:r>
    </w:p>
    <w:p>
      <w:r>
        <w:t>Open the ecosystem page</w:t>
      </w:r>
    </w:p>
    <w:p>
      <w:r>
        <w:t>Filter one term</w:t>
      </w:r>
    </w:p>
    <w:p>
      <w:r>
        <w:t>Reject one merged logo</w:t>
      </w:r>
    </w:p>
    <w:p>
      <w:r>
        <w:t>You left with fewer boxes than you started.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Certified Caller. vendor. https://www.five9.com/resources/five9_certified_caller.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