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study week that stays inside the documents · Quiz</w:t>
      </w:r>
    </w:p>
    <w:p>
      <w:r>
        <w:t>The point of a session is</w:t>
      </w:r>
    </w:p>
    <w:p>
      <w:r>
        <w:t>Uncertain notes are</w:t>
      </w:r>
    </w:p>
    <w:p>
      <w:r>
        <w:t>Campaign types to practice are</w:t>
      </w:r>
    </w:p>
    <w:p>
      <w:r>
        <w:t>A session that never opens a Five9 page</w:t>
      </w:r>
    </w:p>
    <w:p>
      <w:r>
        <w:t>Boss incidents use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