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You can add, change, remove, and message the group · Sources and go deeper</w:t>
      </w:r>
    </w:p>
    <w:p>
      <w:r>
        <w:t>Sources and go deeper</w:t>
      </w:r>
    </w:p>
    <w:p>
      <w:r>
        <w:t>Skill groups. vendor. https://documentation.five9.com/bundle/basic-admin/page/basic-admin/skill-groups/_ch-skill-groups.htm. last checked 2026-10.</w:t>
      </w:r>
    </w:p>
  </w:body>
</w:document>
</file>