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and voicemail are topics on the same chapter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service-level and skill-voicemail child pages did not return a body in this check. No threshold and no click-path is stated. last checked 2026-10.</w:t>
      </w:r>
    </w:p>
  </w:body>
</w:document>
</file>