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Service level and voicemail are topics on the same chapter · Quiz</w:t>
      </w:r>
    </w:p>
    <w:p>
      <w:r>
        <w:t>Service level appears as</w:t>
      </w:r>
    </w:p>
    <w:p>
      <w:r>
        <w:t>Skill voicemail routing appears as</w:t>
      </w:r>
    </w:p>
    <w:p>
      <w:r>
        <w:t>This lesson's service-level formula is</w:t>
      </w:r>
    </w:p>
    <w:p>
      <w:r>
        <w:t>Greetings are</w:t>
      </w:r>
    </w:p>
    <w:p>
      <w:r>
        <w:t>A page that did not return a body is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confirm. The service-level and skill-voicemail child pages did not return a body in this check. No threshold and no click-path is stated. last checked 2026-10.</w:t>
      </w:r>
    </w:p>
  </w:body>
</w:document>
</file>