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Forecasts are multiskill and multichannel · Quiz</w:t>
      </w:r>
    </w:p>
    <w:p>
      <w:r>
        <w:t>The page says forecasts can cover</w:t>
      </w:r>
    </w:p>
    <w:p>
      <w:r>
        <w:t>How many algorithms does this lesson name?</w:t>
      </w:r>
    </w:p>
    <w:p>
      <w:r>
        <w:t>Inbound, outbound, and blended appear as</w:t>
      </w:r>
    </w:p>
    <w:p>
      <w:r>
        <w:t>What-if analysis is</w:t>
      </w:r>
    </w:p>
    <w:p>
      <w:r>
        <w:t>An accuracy percent in this lesson is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Erlang (unit). wikipedia. https://en.wikipedia.org/wiki/Erlang_(unit). last checked 2026-10.</w:t>
      </w:r>
    </w:p>
    <w:p>
      <w:r>
        <w:t>confirm. The WFM page says multiple forecasting algorithms and does not name them. This lesson does not call the engine Erlang C. last checked 2026-10.</w:t>
      </w:r>
    </w:p>
  </w:body>
</w:document>
</file>