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Schedules can be built or bid · Quiz</w:t>
      </w:r>
    </w:p>
    <w:p>
      <w:r>
        <w:t>Schedule bidding is</w:t>
      </w:r>
    </w:p>
    <w:p>
      <w:r>
        <w:t>Preference scheduling is</w:t>
      </w:r>
    </w:p>
    <w:p>
      <w:r>
        <w:t>Lunch, break, meeting, and coaching are</w:t>
      </w:r>
    </w:p>
    <w:p>
      <w:r>
        <w:t>A break length in minutes in this lesson is</w:t>
      </w:r>
    </w:p>
    <w:p>
      <w:r>
        <w:t>Flexible start and stop times are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</w:body>
</w:document>
</file>