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can see the plan, including on a phone · Worked example</w:t>
      </w:r>
    </w:p>
    <w:p>
      <w:r>
        <w:t>Say portal, mobile, or Plus, and one action from that list.</w:t>
      </w:r>
    </w:p>
    <w:p>
      <w:r>
        <w:t>One surface</w:t>
      </w:r>
    </w:p>
    <w:p>
      <w:r>
        <w:t>One action</w:t>
      </w:r>
    </w:p>
    <w:p>
      <w:r>
        <w:t>No assumed contract</w:t>
      </w:r>
    </w:p>
    <w:p>
      <w:r>
        <w:t>The action is on the page you named.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Agent Desktop. vendor. https://www.five9.com/platform/self-service-and-engagement/agent-desktop. last checked 2026-10.</w:t>
      </w:r>
    </w:p>
    <w:p>
      <w:r>
        <w:t>Agent Desktop. vendor. https://www.five9.com/products/capabilities/agent-desktop. last checked 2026-10.</w:t>
      </w:r>
    </w:p>
  </w:body>
</w:document>
</file>