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Agents can read evaluations without a second story · Ecosystem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Notice and consent are not re-quoted in this chapter. The license page was not the source opened for these lessons. last checked 2026-10.</w:t>
      </w:r>
    </w:p>
  </w:body>
</w:document>
</file>