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Agents can read evaluations without a second story · Sources and go deeper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Notice and consent are not re-quoted in this chapter. The license page was not the source opened for these lessons. last checked 2026-10.</w:t>
      </w:r>
    </w:p>
  </w:body>
</w:document>
</file>