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CTI is a named API, not a vibe · Quiz</w:t>
      </w:r>
    </w:p>
    <w:p>
      <w:r>
        <w:t>The Five9 page names CTI as</w:t>
      </w:r>
    </w:p>
    <w:p>
      <w:r>
        <w:t>Reporting Web Services and CTI Web Services are</w:t>
      </w:r>
    </w:p>
    <w:p>
      <w:r>
        <w:t>Web2Campaign is</w:t>
      </w:r>
    </w:p>
    <w:p>
      <w:r>
        <w:t>A screen-pop field in this lesson is</w:t>
      </w:r>
    </w:p>
    <w:p>
      <w:r>
        <w:t>The Wikipedia sentence about CTI is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  <w:p>
      <w:r>
        <w:t>confirm. Salesforce screen pop, click-to-dial, and package versions were not on the pages this chapter could read. last checked 2026-10.</w:t>
      </w:r>
    </w:p>
  </w:body>
</w:document>
</file>