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and ServiceNow are names until the admin page opens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ServiceNow workspace names, Salesforce Lightning editions, screen pop, and click-to-dial did not return a body in this check. last checked 2026-10.</w:t>
      </w:r>
    </w:p>
  </w:body>
</w:document>
</file>