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CRM note you can defend · Quiz</w:t>
      </w:r>
    </w:p>
    <w:p>
      <w:r>
        <w:t>A defendable note includes</w:t>
      </w:r>
    </w:p>
    <w:p>
      <w:r>
        <w:t>Minimal coding is</w:t>
      </w:r>
    </w:p>
    <w:p>
      <w:r>
        <w:t>A bookmark labeled as an adapter fails the note because</w:t>
      </w:r>
    </w:p>
    <w:p>
      <w:r>
        <w:t>Leaving screen pop blank is</w:t>
      </w:r>
    </w:p>
    <w:p>
      <w:r>
        <w:t>Mixing the WFM CRM card into the API list without saying so is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confirm. Project size is not on the API page. Minimal coding is their phrase, not an estimate. last checked 2026-10.</w:t>
      </w:r>
    </w:p>
  </w:body>
</w:document>
</file>