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Ports and protocols</w:t>
      </w:r>
    </w:p>
    <w:p>
      <w:r>
        <w:t>Read on 2026-10-15. Confirm before relying. 80 TCP Outbound HTTP for sign-in, reporting, and support pages. Community port article 443 TCP Outbound HTTPS for sign-in, reporting, and support. Community port article 1024-65535 UDP Outbound RTP between Five9 applications. Without a stateful firewall, allow the return path. WebRTC also sends STUN on these ports. WebRTC community article 2200-2300 TCP Outbound Encrypted Java RMI on the community softphone table. Java Agent and Supervisor desktops left the customer portal after 1 August 2026. Confirm whether your site still launches Java admin. Java application requirements 5060-5067 UDP Outbound SIP for the agent application. Community port article 5080 UDP Outbound SIP signaling on the Five9 SIP proxy. Community port article 5081 TCP Outbound SIP over TLS on the Five9 SIP proxy. Community port article 8000-8015 UDP Outbound Source ports the article lists for desktop RTP. Community port article 8080/8081 TCP Outbound Network assessment at quality.five9.com. Community port article 8083 TCP Local Five9 Softphone Service. The article says to keep other processes off it, and to open it on the host firewall when VDI needs it. Community port article 8843 TCP Outbound HTTPS download of Five9 applications and API. Community port article 8880 TCP Outbound HTTP download of Five9 applications. Community port article 443 TCP Outbound Supervisor PC to WEM cloud, application access. Supervisor workstation requirements 4443 TCP Outbound Supervisor or admin workstation to the VO cloud for the Interaction Analytics UI. Supervisor workstation requirements</w:t>
      </w:r>
    </w:p>
    <w:p>
      <w:r>
        <w:t>Sources and go deeper</w:t>
      </w:r>
    </w:p>
    <w:p>
      <w:r>
        <w:t>Community port article. community. https://community.five9.com/s/article/Network-Port-Requirements-for-Softphone-Gateway-PSTN-Customers?language=en_US. last checked 2026-10.</w:t>
      </w:r>
    </w:p>
    <w:p>
      <w:r>
        <w:t>WebRTC community article. community. https://community.five9.com/s/article/VCC-Five9-WebRTC. last checked 2026-10.</w:t>
      </w:r>
    </w:p>
    <w:p>
      <w:r>
        <w:t>Java application requirements. vendor. https://documentation.five9.com/bundle/technical-reqs/page/technical-reqs/agent-supervisor-apps/java-based-application-reqs.htm. last checked 2026-10.</w:t>
      </w:r>
    </w:p>
    <w:p>
      <w:r>
        <w:t>Supervisor workstation requirements. vendor. https://documentation.five9.com/bundle/technical-reqs/page/technical-reqs/workforce-optimization/supervisor-workstation-reqs/supervisor-workstation-reqs.htm.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9293, Transmission Control Protocol. rfc. https://www.rfc-editor.org/rfc/rfc9293. last checked 2026-10.</w:t>
      </w:r>
    </w:p>
    <w:p>
      <w:r>
        <w:t>RFC 768, User Datagram Protocol. rfc. https://www.rfc-editor.org/rfc/rfc768. last checked 2026-10.</w:t>
      </w:r>
    </w:p>
    <w:p>
      <w:r>
        <w:t>RFC 8825, WebRTC overview. rfc. https://www.rfc-editor.org/rfc/rfc8825. last checked 2026-10.</w:t>
      </w:r>
    </w:p>
  </w:body>
</w:document>
</file>