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Evidence pack</w:t>
      </w:r>
    </w:p>
    <w:p>
      <w:r>
        <w:t>Hypothesis:</w:t>
      </w:r>
    </w:p>
    <w:p>
      <w:r>
        <w:t>Time:</w:t>
      </w:r>
    </w:p>
    <w:p>
      <w:r>
        <w:t>Calling number:</w:t>
      </w:r>
    </w:p>
    <w:p>
      <w:r>
        <w:t>Called number:</w:t>
      </w:r>
    </w:p>
    <w:p>
      <w:r>
        <w:t>One change:</w:t>
      </w:r>
    </w:p>
    <w:p>
      <w:r>
        <w:t>Result:</w:t>
      </w:r>
    </w:p>
    <w:p>
      <w:r>
        <w:t>Revert plan:</w:t>
      </w:r>
    </w:p>
    <w:p>
      <w:r>
        <w:t>Independent, free, learning-only student project. Trademarks belong to their owners. Not affiliated or endorsed. Concerns via https://cyphermonkeylabs.com/#contact. Nothing is sold.</w:t>
      </w:r>
    </w:p>
    <w:p>
      <w:pPr>
        <w:pStyle w:val="Heading1"/>
      </w:pPr>
      <w:r>
        <w:t>Sources and go deeper</w:t>
      </w:r>
    </w:p>
    <w:p>
      <w:r>
        <w:t>Opened 2026-10. A row marked confirm has no link, because that page was not verified.</w:t>
      </w:r>
    </w:p>
    <w:p>
      <w:r>
        <w:t xml:space="preserve">RFC. </w:t>
      </w:r>
      <w:hyperlink r:id="rId9">
        <w:r>
          <w:rPr>
            <w:color w:val="1E3A8A"/>
            <w:u w:val="single"/>
          </w:rPr>
          <w:t>RFC 3261, SIP</w:t>
        </w:r>
      </w:hyperlink>
      <w:r>
        <w:t>. last checked 2026-10</w:t>
      </w:r>
    </w:p>
    <w:p>
      <w:r>
        <w:t xml:space="preserve">Cisco. </w:t>
      </w:r>
      <w:hyperlink r:id="rId10">
        <w:r>
          <w:rPr>
            <w:color w:val="1E3A8A"/>
            <w:u w:val="single"/>
          </w:rPr>
          <w:t>System Configuration Guide for CUCM, Release 15</w:t>
        </w:r>
      </w:hyperlink>
      <w:r>
        <w:t>. last checked 2026-10</w:t>
      </w:r>
    </w:p>
    <w:p>
      <w:r>
        <w:t xml:space="preserve">Community. </w:t>
      </w:r>
      <w:hyperlink r:id="rId11">
        <w:r>
          <w:rPr>
            <w:color w:val="1E3A8A"/>
            <w:u w:val="single"/>
          </w:rPr>
          <w:t>Cisco Community, Collaboration knowledge base</w:t>
        </w:r>
      </w:hyperlink>
      <w:r>
        <w:t>. last checked 2026-10</w:t>
      </w:r>
    </w:p>
    <w:p>
      <w:r>
        <w:t xml:space="preserve">Wikipedia. </w:t>
      </w:r>
      <w:hyperlink r:id="rId12">
        <w:r>
          <w:rPr>
            <w:color w:val="1E3A8A"/>
            <w:u w:val="single"/>
          </w:rPr>
          <w:t>Session Initiation Protocol (Wikipedia)</w:t>
        </w:r>
      </w:hyperlink>
      <w:r>
        <w:t>. last checked 2026-10</w:t>
      </w:r>
    </w:p>
    <w:p>
      <w:r>
        <w:t xml:space="preserve">Protocol and ports. </w:t>
      </w:r>
      <w:hyperlink r:id="rId13">
        <w:r>
          <w:rPr>
            <w:color w:val="1E3A8A"/>
            <w:u w:val="single"/>
          </w:rPr>
          <w:t>CUCM 15 TCP and UDP port usage</w:t>
        </w:r>
      </w:hyperlink>
      <w:r>
        <w:t>. last checked 2026-10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rfc-editor.org/rfc/rfc3261" TargetMode="External"/><Relationship Id="rId10" Type="http://schemas.openxmlformats.org/officeDocument/2006/relationships/hyperlink" Target="https://www.cisco.com/c/en/us/td/docs/voice_ip_comm/cucm/admin/15/systemConfig/cucm_b_system-configuration-guide-15.html" TargetMode="External"/><Relationship Id="rId11" Type="http://schemas.openxmlformats.org/officeDocument/2006/relationships/hyperlink" Target="https://community.cisco.com/t5/collaboration-knowledge-base/tkb-p/4691-docs-collaboration-voice-video" TargetMode="External"/><Relationship Id="rId12" Type="http://schemas.openxmlformats.org/officeDocument/2006/relationships/hyperlink" Target="https://en.wikipedia.org/wiki/Session_Initiation_Protocol" TargetMode="External"/><Relationship Id="rId13" Type="http://schemas.openxmlformats.org/officeDocument/2006/relationships/hyperlink" Target="https://www.cisco.com/c/en/us/td/docs/voice_ip_comm/cucm/admin/15/systemConfig/cucm_b_system-configuration-guide-15/cucm_m_tcp-and-udp-port-usage-12-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